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0B478E8" wp14:paraId="68DFA7B7" wp14:textId="1E9B1AD5">
      <w:pPr>
        <w:pStyle w:val="Normal"/>
        <w:rPr>
          <w:b w:val="1"/>
          <w:bCs w:val="1"/>
          <w:sz w:val="28"/>
          <w:szCs w:val="28"/>
        </w:rPr>
      </w:pPr>
      <w:r w:rsidRPr="3225C66A" w:rsidR="0987ACE7">
        <w:rPr>
          <w:b w:val="1"/>
          <w:bCs w:val="1"/>
          <w:sz w:val="28"/>
          <w:szCs w:val="28"/>
        </w:rPr>
        <w:t>Informasjon til foreldre</w:t>
      </w:r>
      <w:r w:rsidRPr="3225C66A" w:rsidR="75794E24">
        <w:rPr>
          <w:b w:val="1"/>
          <w:bCs w:val="1"/>
          <w:sz w:val="28"/>
          <w:szCs w:val="28"/>
        </w:rPr>
        <w:t>/foresatte</w:t>
      </w:r>
      <w:r w:rsidRPr="3225C66A" w:rsidR="0987ACE7">
        <w:rPr>
          <w:b w:val="1"/>
          <w:bCs w:val="1"/>
          <w:sz w:val="28"/>
          <w:szCs w:val="28"/>
        </w:rPr>
        <w:t xml:space="preserve"> </w:t>
      </w:r>
      <w:r w:rsidRPr="3225C66A" w:rsidR="644A6754">
        <w:rPr>
          <w:b w:val="1"/>
          <w:bCs w:val="1"/>
          <w:sz w:val="28"/>
          <w:szCs w:val="28"/>
        </w:rPr>
        <w:t xml:space="preserve">i </w:t>
      </w:r>
      <w:r w:rsidRPr="3225C66A" w:rsidR="1D050959">
        <w:rPr>
          <w:b w:val="1"/>
          <w:bCs w:val="1"/>
          <w:sz w:val="28"/>
          <w:szCs w:val="28"/>
        </w:rPr>
        <w:t xml:space="preserve">helsestasjon, </w:t>
      </w:r>
      <w:r w:rsidRPr="3225C66A" w:rsidR="644A6754">
        <w:rPr>
          <w:b w:val="1"/>
          <w:bCs w:val="1"/>
          <w:sz w:val="28"/>
          <w:szCs w:val="28"/>
        </w:rPr>
        <w:t>barnehage og skole</w:t>
      </w:r>
    </w:p>
    <w:p w:rsidR="644A6754" w:rsidP="00B478E8" w:rsidRDefault="644A6754" w14:paraId="550CF276" w14:textId="2373C256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b-NO"/>
        </w:rPr>
      </w:pPr>
      <w:r w:rsidRPr="00B478E8" w:rsidR="644A67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b-NO"/>
        </w:rPr>
        <w:t>- Bedre Tverrfaglig Innsats (BTI) er en modell for å bli bedre til å ivareta barn, unge og deres foreldre</w:t>
      </w:r>
      <w:r w:rsidRPr="00B478E8" w:rsidR="39FBDB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b-NO"/>
        </w:rPr>
        <w:t xml:space="preserve"> og sikre bedre sam</w:t>
      </w:r>
      <w:r w:rsidRPr="00B478E8" w:rsidR="565D05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b-NO"/>
        </w:rPr>
        <w:t xml:space="preserve">arbeid mellom alle </w:t>
      </w:r>
      <w:r w:rsidRPr="00B478E8" w:rsidR="39FBDB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b-NO"/>
        </w:rPr>
        <w:t>de som er i laget rundt</w:t>
      </w:r>
    </w:p>
    <w:p w:rsidR="1120D186" w:rsidP="00B478E8" w:rsidRDefault="1120D186" w14:paraId="2DC675B5" w14:textId="2913899D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</w:pPr>
      <w:r w:rsidRPr="00B478E8" w:rsidR="4ABA4ED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Her kommer litt informasjon om Steinkjer kommunes oppvekststrategi</w:t>
      </w:r>
      <w:r w:rsidRPr="00B478E8" w:rsidR="32AA540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og noen nye tiltak</w:t>
      </w:r>
      <w:r w:rsidRPr="00B478E8" w:rsidR="4ABA4ED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til deg som forelder/foresatt til barn og unge i Steinkjer. </w:t>
      </w:r>
      <w:r w:rsidRPr="00B478E8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Det skal være trygt og godt for barn og unge å vokse opp i Steinkjer kommune. Av og til oppstår likevel utfordringer og vansker som gjør at ikke alle har det så bra</w:t>
      </w:r>
      <w:r w:rsidRPr="00B478E8" w:rsidR="66F263D7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eller trenger litt ekstra innsats</w:t>
      </w:r>
      <w:r w:rsidRPr="00B478E8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. Da skal de</w:t>
      </w:r>
      <w:r w:rsidRPr="00B478E8" w:rsidR="3B3C864D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og familiene deres</w:t>
      </w:r>
      <w:r w:rsidRPr="00B478E8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få hjelp</w:t>
      </w:r>
      <w:r w:rsidRPr="00B478E8" w:rsidR="62CDEA53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så tidlig som mulig</w:t>
      </w:r>
      <w:r w:rsidRPr="00B478E8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.</w:t>
      </w:r>
    </w:p>
    <w:p w:rsidR="1120D186" w:rsidP="00B478E8" w:rsidRDefault="1120D186" w14:paraId="04B0E47C" w14:textId="03417C5B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</w:pP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Et av målene i</w:t>
      </w:r>
      <w:r w:rsidRPr="40DB58CC" w:rsidR="6B843908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det som kalles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</w:t>
      </w:r>
      <w:r w:rsidRPr="40DB58CC" w:rsidR="79823565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O</w:t>
      </w:r>
      <w:r w:rsidRPr="40DB58CC" w:rsidR="4C4C1E5B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ppvekst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reformen</w:t>
      </w:r>
      <w:r w:rsidRPr="40DB58CC" w:rsidR="33D500CB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,</w:t>
      </w:r>
      <w:r w:rsidRPr="40DB58CC" w:rsidR="317C4922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som tredde i kraft 01.01.22 i hele Norge,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er at hjelpen </w:t>
      </w:r>
      <w:r w:rsidRPr="40DB58CC" w:rsidR="1851F233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som gis 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skal bli bedre tilpasset barn og familiers behov. Rettsikkerheten for barn og familier skal bli godt ivaretatt og ressursbruken og oppgaveløsningen</w:t>
      </w:r>
      <w:r w:rsidRPr="40DB58CC" w:rsidR="4BBB94F5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skal bli mer effektiv. Reformen skal bidra til å styrke det forebyggende arbeidet og tidlig innsats i kommunene</w:t>
      </w:r>
      <w:r w:rsidRPr="40DB58CC" w:rsidR="4BED7979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, og flytter mer ansvar fra staten til kommunene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. 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Steinkjer kommune svarer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opp lovendringene med innføring av 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noProof w:val="0"/>
          <w:sz w:val="22"/>
          <w:szCs w:val="22"/>
          <w:lang w:val="nb-NO"/>
        </w:rPr>
        <w:t>BTI-modellen</w:t>
      </w:r>
      <w:r w:rsidRPr="40DB58CC" w:rsidR="69AE084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og den helhetlige oppvekstreformen </w:t>
      </w:r>
      <w:r w:rsidRPr="40DB58CC" w:rsidR="69AE084F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noProof w:val="0"/>
          <w:sz w:val="22"/>
          <w:szCs w:val="22"/>
          <w:lang w:val="nb-NO"/>
        </w:rPr>
        <w:t>En trygg og god oppvekst i Steinkjer – for alle</w:t>
      </w:r>
      <w:r w:rsidRPr="40DB58CC" w:rsidR="69AE084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. </w:t>
      </w:r>
      <w:r w:rsidRPr="40DB58CC" w:rsidR="6742378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Dette gjelder alle i laget rundt barn</w:t>
      </w:r>
      <w:r w:rsidRPr="40DB58CC" w:rsidR="6C4105B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, unge, </w:t>
      </w:r>
      <w:r w:rsidRPr="40DB58CC" w:rsidR="6742378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familier, barnehager og </w:t>
      </w:r>
      <w:r w:rsidRPr="40DB58CC" w:rsidR="6742378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skoler</w:t>
      </w:r>
      <w:r w:rsidRPr="40DB58CC" w:rsidR="0DF7E2D5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.</w:t>
      </w:r>
    </w:p>
    <w:p w:rsidR="1120D186" w:rsidP="00B478E8" w:rsidRDefault="1120D186" w14:paraId="11CA9F22" w14:textId="237964AB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</w:pPr>
      <w:r w:rsidRPr="40DB58CC" w:rsidR="69AE084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Man kan si at </w:t>
      </w:r>
      <w:r w:rsidRPr="40DB58CC" w:rsidR="69AE084F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noProof w:val="0"/>
          <w:sz w:val="22"/>
          <w:szCs w:val="22"/>
          <w:lang w:val="nb-NO"/>
        </w:rPr>
        <w:t>En trygg og god oppvekst i Steinkjer – for alle</w:t>
      </w:r>
      <w:r w:rsidRPr="40DB58CC" w:rsidR="69AE084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er paraplyen som samler al</w:t>
      </w:r>
      <w:r w:rsidRPr="40DB58CC" w:rsidR="5BCA4FD7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t</w:t>
      </w:r>
      <w:r w:rsidRPr="40DB58CC" w:rsidR="69AE084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som gjøres i kommunen for målgruppen gravide, barn, unge og familier. </w:t>
      </w:r>
      <w:r w:rsidRPr="40DB58CC" w:rsidR="4AD6ABA1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Den nye </w:t>
      </w:r>
      <w:r w:rsidRPr="40DB58CC" w:rsidR="69AE084F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noProof w:val="0"/>
          <w:sz w:val="22"/>
          <w:szCs w:val="22"/>
          <w:lang w:val="nb-NO"/>
        </w:rPr>
        <w:t>BTI-modellen</w:t>
      </w:r>
      <w:r w:rsidRPr="40DB58CC" w:rsidR="69AE084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er en </w:t>
      </w:r>
      <w:r w:rsidRPr="40DB58CC" w:rsidR="7C77DD3E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bit av det</w:t>
      </w:r>
      <w:r w:rsidRPr="40DB58CC" w:rsidR="7D77D837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. </w:t>
      </w:r>
      <w:r w:rsidRPr="40DB58CC" w:rsidR="5E6B25F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Det er en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modell </w:t>
      </w:r>
      <w:r w:rsidRPr="40DB58CC" w:rsidR="396C376D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som skal gjøre oss </w:t>
      </w:r>
      <w:r w:rsidRPr="40DB58CC" w:rsidR="16A974CD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som kommune og </w:t>
      </w:r>
      <w:r w:rsidRPr="40DB58CC" w:rsidR="396C376D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ansatte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bedre til å ivareta barn, unge og deres foreldre. </w:t>
      </w:r>
      <w:r w:rsidRPr="40DB58CC" w:rsidR="0F5DF515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Den inneholder derfor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ulike</w:t>
      </w:r>
      <w:r w:rsidRPr="40DB58CC" w:rsidR="41DD9135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hjelpetekster,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verktøy</w:t>
      </w:r>
      <w:r w:rsidRPr="40DB58CC" w:rsidR="6779B8E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, 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veiledninger</w:t>
      </w:r>
      <w:r w:rsidRPr="40DB58CC" w:rsidR="4712A595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og planer</w:t>
      </w:r>
      <w:r w:rsidRPr="40DB58CC" w:rsidR="690BB41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for </w:t>
      </w:r>
      <w:r w:rsidRPr="40DB58CC" w:rsidR="5C4A8305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både innbyggere</w:t>
      </w:r>
      <w:r w:rsidRPr="40DB58CC" w:rsidR="2902EF6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, ledere og</w:t>
      </w:r>
      <w:r w:rsidRPr="40DB58CC" w:rsidR="690BB41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ansatte</w:t>
      </w:r>
      <w:r w:rsidRPr="40DB58CC" w:rsidR="7D8F545C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. </w:t>
      </w:r>
    </w:p>
    <w:p w:rsidR="1120D186" w:rsidP="40DB58CC" w:rsidRDefault="1120D186" w14:paraId="36DC183C" w14:textId="6D470826">
      <w:pPr>
        <w:pStyle w:val="Normal"/>
        <w:spacing w:after="0" w:afterAutospacing="off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u w:val="single"/>
          <w:lang w:val="nb-NO"/>
        </w:rPr>
      </w:pPr>
      <w:r w:rsidRPr="40DB58CC" w:rsidR="5875A43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2"/>
          <w:szCs w:val="22"/>
          <w:u w:val="none"/>
          <w:lang w:val="nb-NO"/>
        </w:rPr>
        <w:t>I Steinkjer kommunes BTI-</w:t>
      </w:r>
      <w:r w:rsidRPr="40DB58CC" w:rsidR="5875A43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2"/>
          <w:szCs w:val="22"/>
          <w:u w:val="none"/>
          <w:lang w:val="nb-NO"/>
        </w:rPr>
        <w:t>model</w:t>
      </w:r>
      <w:r w:rsidRPr="40DB58CC" w:rsidR="5875A43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2"/>
          <w:szCs w:val="22"/>
          <w:u w:val="none"/>
          <w:lang w:val="nb-NO"/>
        </w:rPr>
        <w:t>l</w:t>
      </w:r>
      <w:r w:rsidRPr="40DB58CC" w:rsidR="5875A43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2"/>
          <w:szCs w:val="22"/>
          <w:u w:val="none"/>
          <w:lang w:val="nb-NO"/>
        </w:rPr>
        <w:t xml:space="preserve"> </w:t>
      </w:r>
      <w:hyperlink r:id="R36a3797e47964bbc">
        <w:r w:rsidRPr="40DB58CC" w:rsidR="0441267E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1"/>
            <w:bCs w:val="1"/>
            <w:noProof w:val="0"/>
            <w:sz w:val="22"/>
            <w:szCs w:val="22"/>
            <w:lang w:val="nb-NO"/>
          </w:rPr>
          <w:t>www.steinkjer.bedreinnsats.no</w:t>
        </w:r>
      </w:hyperlink>
      <w:r w:rsidRPr="40DB58CC" w:rsidR="0441267E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2"/>
          <w:szCs w:val="22"/>
          <w:lang w:val="nb-NO"/>
        </w:rPr>
        <w:t xml:space="preserve"> 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2"/>
          <w:szCs w:val="22"/>
          <w:u w:val="none"/>
          <w:lang w:val="nb-NO"/>
        </w:rPr>
        <w:t xml:space="preserve">finner </w:t>
      </w:r>
      <w:r w:rsidRPr="40DB58CC" w:rsidR="72B515B2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2"/>
          <w:szCs w:val="22"/>
          <w:u w:val="none"/>
          <w:lang w:val="nb-NO"/>
        </w:rPr>
        <w:t xml:space="preserve">du </w:t>
      </w:r>
      <w:r w:rsidRPr="40DB58CC" w:rsidR="72B515B2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2"/>
          <w:szCs w:val="22"/>
          <w:u w:val="none"/>
          <w:lang w:val="nb-NO"/>
        </w:rPr>
        <w:t>følgende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2"/>
          <w:szCs w:val="22"/>
          <w:u w:val="none"/>
          <w:lang w:val="nb-NO"/>
        </w:rPr>
        <w:t>:</w:t>
      </w:r>
    </w:p>
    <w:p w:rsidR="02B5F6A4" w:rsidP="00B478E8" w:rsidRDefault="02B5F6A4" w14:paraId="53236283" w14:textId="171687EB">
      <w:pPr>
        <w:spacing w:after="0" w:afterAutospacing="off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</w:pPr>
      <w:r w:rsidRPr="40DB58CC" w:rsidR="1F5FDE74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Hovedsiden</w:t>
      </w:r>
      <w:r w:rsidRPr="40DB58CC" w:rsidR="3074C824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med veiledning til innbyggere:</w:t>
      </w:r>
      <w:r w:rsidRPr="40DB58CC" w:rsidR="1F5FDE74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</w:t>
      </w:r>
      <w:r w:rsidRPr="40DB58CC" w:rsidR="02B5F6A4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Hva gjør jeg som innbygger, kompis, trener eller nabo dersom jeg blir urolig eller bekymret for et barn eller en ungdom? </w:t>
      </w:r>
    </w:p>
    <w:p w:rsidR="02B5F6A4" w:rsidP="00B478E8" w:rsidRDefault="02B5F6A4" w14:paraId="6D84BD9B" w14:textId="24E16BAC">
      <w:pPr>
        <w:spacing w:after="0" w:afterAutospacing="off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</w:pPr>
      <w:hyperlink r:id="R4fb0553cef3d4867">
        <w:r w:rsidRPr="00B478E8" w:rsidR="02B5F6A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noProof w:val="0"/>
            <w:sz w:val="22"/>
            <w:szCs w:val="22"/>
            <w:lang w:val="nb-NO"/>
          </w:rPr>
          <w:t>Handlingsveileder</w:t>
        </w:r>
      </w:hyperlink>
      <w:r w:rsidRPr="00B478E8" w:rsidR="02B5F6A4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– Denne skal veilede ansatte i hvordan de skal handle på en uro eller en bekymring rundt et barn eller en ungdom</w:t>
      </w:r>
      <w:r w:rsidRPr="00B478E8" w:rsidR="1E561C9C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, og hvordan vi skal koble på andre støttetjenester ved behov. </w:t>
      </w:r>
    </w:p>
    <w:p w:rsidR="1120D186" w:rsidP="00B478E8" w:rsidRDefault="1120D186" w14:paraId="062119A7" w14:textId="4005BA78">
      <w:pPr>
        <w:spacing w:after="0" w:afterAutospacing="off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</w:pPr>
      <w:hyperlink r:id="Rc3c447f7e9384bde">
        <w:r w:rsidRPr="00B478E8" w:rsidR="1120D186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noProof w:val="0"/>
            <w:sz w:val="22"/>
            <w:szCs w:val="22"/>
            <w:lang w:val="nb-NO"/>
          </w:rPr>
          <w:t>Samhandlingsmodell</w:t>
        </w:r>
      </w:hyperlink>
      <w:r w:rsidRPr="00B478E8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– </w:t>
      </w:r>
      <w:r w:rsidRPr="00B478E8" w:rsidR="02ACEC98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Det overordnede planverket og oversikten som </w:t>
      </w:r>
      <w:r w:rsidRPr="00B478E8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viser hvordan kommunen sam</w:t>
      </w:r>
      <w:r w:rsidRPr="00B478E8" w:rsidR="650A4324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arbeider </w:t>
      </w:r>
      <w:r w:rsidRPr="00B478E8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rundt barn og unge på kommunenivå, </w:t>
      </w:r>
      <w:r w:rsidRPr="00B478E8" w:rsidR="10B3F301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enhets</w:t>
      </w:r>
      <w:r w:rsidRPr="00B478E8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nivå og individnivå</w:t>
      </w:r>
      <w:r w:rsidRPr="00B478E8" w:rsidR="339C6B2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. </w:t>
      </w:r>
      <w:r w:rsidRPr="00B478E8" w:rsidR="5CB6D18A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Dette er det som </w:t>
      </w:r>
      <w:r w:rsidRPr="00B478E8" w:rsidR="128A23BA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beskriver </w:t>
      </w:r>
      <w:r w:rsidRPr="00B478E8" w:rsidR="5CB6D18A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oppvekststrategien og kommunens plan for det forebyggende arbeidet. </w:t>
      </w:r>
    </w:p>
    <w:p w:rsidR="1120D186" w:rsidP="00B478E8" w:rsidRDefault="1120D186" w14:paraId="14C4A1DA" w14:textId="40A95504">
      <w:pPr>
        <w:spacing w:after="0" w:afterAutospacing="off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</w:pPr>
      <w:hyperlink r:id="R9f1c8433e9b44edf">
        <w:r w:rsidRPr="00B478E8" w:rsidR="1120D186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noProof w:val="0"/>
            <w:sz w:val="22"/>
            <w:szCs w:val="22"/>
            <w:lang w:val="nb-NO"/>
          </w:rPr>
          <w:t>Stafettlogg</w:t>
        </w:r>
      </w:hyperlink>
      <w:r w:rsidRPr="00B478E8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</w:t>
      </w:r>
      <w:r w:rsidRPr="00B478E8" w:rsidR="1DB0F2A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- en digital samhandlingsplattform</w:t>
      </w:r>
      <w:r w:rsidRPr="00B478E8" w:rsidR="6F1F57F9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</w:t>
      </w:r>
      <w:r w:rsidRPr="00B478E8" w:rsidR="1DB0F2A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hvor dere foreldre</w:t>
      </w:r>
      <w:r w:rsidRPr="00B478E8" w:rsidR="5D780391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/foresatte</w:t>
      </w:r>
      <w:r w:rsidRPr="00B478E8" w:rsidR="1DB0F2A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får god innsikt. </w:t>
      </w:r>
      <w:r w:rsidRPr="00B478E8" w:rsidR="784C4C54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Stafettloggen ligger inne i programmet Visma Flyt samspill</w:t>
      </w:r>
      <w:r w:rsidRPr="00B478E8" w:rsidR="09F189DB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. </w:t>
      </w:r>
    </w:p>
    <w:p w:rsidR="1120D186" w:rsidP="00B478E8" w:rsidRDefault="1120D186" w14:paraId="674F2391" w14:textId="2A443968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</w:pPr>
      <w:r w:rsidRPr="40DB58CC" w:rsidR="1AB3D2BA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Den er</w:t>
      </w:r>
      <w:r w:rsidRPr="40DB58CC" w:rsidR="432A03D2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e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t sam</w:t>
      </w:r>
      <w:r w:rsidRPr="40DB58CC" w:rsidR="217B1AE3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arbeids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verktøy </w:t>
      </w:r>
      <w:r w:rsidRPr="40DB58CC" w:rsidR="695C00B0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og </w:t>
      </w:r>
      <w:r w:rsidRPr="40DB58CC" w:rsidR="4375739C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en 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elektronisk logg </w:t>
      </w:r>
      <w:r w:rsidRPr="40DB58CC" w:rsidR="27309DAA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med 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oversikt over avtaler</w:t>
      </w:r>
      <w:r w:rsidRPr="40DB58CC" w:rsidR="2DC43D2B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, mål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og tiltak rundt et barn</w:t>
      </w:r>
      <w:r w:rsidRPr="40DB58CC" w:rsidR="271958B0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eller en ungdom</w:t>
      </w:r>
      <w:r w:rsidRPr="40DB58CC" w:rsidR="7D22BBD2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, </w:t>
      </w:r>
      <w:r w:rsidRPr="40DB58CC" w:rsidR="3431DC4B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og</w:t>
      </w:r>
      <w:r w:rsidRPr="40DB58CC" w:rsidR="49B23B8D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evt.</w:t>
      </w:r>
      <w:r w:rsidRPr="40DB58CC" w:rsidR="3431DC4B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samarbeidspartnernes samarbeid, </w:t>
      </w:r>
      <w:r w:rsidRPr="40DB58CC" w:rsidR="7D22BBD2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med innlogging med </w:t>
      </w:r>
      <w:r w:rsidRPr="40DB58CC" w:rsidR="7D22BBD2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BankID</w:t>
      </w:r>
      <w:r w:rsidRPr="40DB58CC" w:rsidR="7D22BBD2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. </w:t>
      </w:r>
      <w:r w:rsidRPr="40DB58CC" w:rsidR="4EB6E297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Her</w:t>
      </w:r>
      <w:r w:rsidRPr="40DB58CC" w:rsidR="1FB994A9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gjøres eksempelvis</w:t>
      </w:r>
      <w:r w:rsidRPr="40DB58CC" w:rsidR="4EB6E297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</w:t>
      </w:r>
      <w:r w:rsidRPr="40DB58CC" w:rsidR="4EB6E297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evalueringer</w:t>
      </w:r>
      <w:r w:rsidRPr="40DB58CC" w:rsidR="1381F93D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,</w:t>
      </w:r>
      <w:r w:rsidRPr="40DB58CC" w:rsidR="4EB6E297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og meldinger</w:t>
      </w:r>
      <w:r w:rsidRPr="40DB58CC" w:rsidR="4B141687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med sensitivt innhold kan</w:t>
      </w:r>
      <w:r w:rsidRPr="40DB58CC" w:rsidR="4EB6E297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sendes</w:t>
      </w:r>
      <w:r w:rsidRPr="40DB58CC" w:rsidR="2899B5A5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</w:t>
      </w:r>
      <w:r w:rsidRPr="40DB58CC" w:rsidR="188157C0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trygt.</w:t>
      </w:r>
    </w:p>
    <w:p w:rsidR="1120D186" w:rsidP="00B478E8" w:rsidRDefault="1120D186" w14:paraId="26EB527C" w14:textId="11FB8150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</w:pPr>
      <w:r w:rsidRPr="40DB58CC" w:rsidR="65F79865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O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pprettes</w:t>
      </w:r>
      <w:r w:rsidRPr="40DB58CC" w:rsidR="35E6DE02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av en stafettholder på enheten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etter samtykke av</w:t>
      </w:r>
      <w:r w:rsidRPr="40DB58CC" w:rsidR="03DBBE0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dere som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foresatte. Foresatte eier loggen,</w:t>
      </w:r>
      <w:r w:rsidRPr="40DB58CC" w:rsidR="54DF69B2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men stafettholder har ansvaret for å drifte den.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</w:t>
      </w:r>
      <w:r w:rsidRPr="40DB58CC" w:rsidR="57BE1578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L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oggen kan til enhver tid avsluttes</w:t>
      </w:r>
      <w:r w:rsidRPr="40DB58CC" w:rsidR="3084E23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, dersom dere ønsker det. Den kan også åpnes opp igjen ved behov</w:t>
      </w:r>
      <w:r w:rsidRPr="40DB58CC" w:rsidR="7A2D998A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senere</w:t>
      </w:r>
      <w:r w:rsidRPr="40DB58CC" w:rsidR="3084E23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. </w:t>
      </w:r>
    </w:p>
    <w:p w:rsidR="1120D186" w:rsidP="00B478E8" w:rsidRDefault="1120D186" w14:paraId="70FD67AA" w14:textId="44F06F65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Foresatte gir samtykke til hvem som</w:t>
      </w:r>
      <w:r w:rsidRPr="40DB58CC" w:rsidR="0197090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skal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ha innsikt i loggen til barnet</w:t>
      </w:r>
      <w:r w:rsidRPr="40DB58CC" w:rsidR="3C6578A3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, eksempelvis </w:t>
      </w:r>
      <w:r w:rsidRPr="40DB58CC" w:rsidR="1E9C9794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noen på barnehagen/skolen, </w:t>
      </w:r>
      <w:r w:rsidRPr="40DB58CC" w:rsidR="3C6578A3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helsesykepleier eller andre samarbeidspartnere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.</w:t>
      </w:r>
      <w:r w:rsidRPr="40DB58CC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</w:p>
    <w:p w:rsidR="1120D186" w:rsidP="00B478E8" w:rsidRDefault="1120D186" w14:paraId="48533261" w14:textId="018F0AE2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00B478E8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Kun tjenester som er aktive i arbeidet rundt barnet, kan ha tilgang til loggen.</w:t>
      </w:r>
      <w:r w:rsidRPr="00B478E8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</w:p>
    <w:p w:rsidR="1120D186" w:rsidP="00B478E8" w:rsidRDefault="1120D186" w14:paraId="3C667172" w14:textId="64F40D31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</w:pPr>
      <w:r w:rsidRPr="00B478E8" w:rsidR="7F302D2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>Steinkjer</w:t>
      </w:r>
      <w:r w:rsidRPr="00B478E8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tar i bruk verktøyet fra høsten 2023</w:t>
      </w:r>
      <w:r w:rsidRPr="00B478E8" w:rsidR="2DF7A42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og det gis opplæring til ansatte</w:t>
      </w:r>
      <w:r w:rsidRPr="00B478E8" w:rsidR="163F857E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fortløpende. </w:t>
      </w:r>
    </w:p>
    <w:p w:rsidR="1120D186" w:rsidP="57F64A09" w:rsidRDefault="1120D186" w14:paraId="000279EC" w14:textId="4275C6B5">
      <w:p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</w:pPr>
      <w:r w:rsidRPr="00B478E8" w:rsidR="1120D18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nb-NO"/>
        </w:rPr>
        <w:t xml:space="preserve"> </w:t>
      </w:r>
    </w:p>
    <w:p w:rsidR="7B612241" w:rsidP="40DB58CC" w:rsidRDefault="7B612241" w14:paraId="1B89DFBD" w14:textId="081A5A9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2"/>
          <w:szCs w:val="22"/>
          <w:lang w:val="nb-NO"/>
        </w:rPr>
      </w:pPr>
      <w:r w:rsidRPr="3225C66A" w:rsidR="7B61224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2"/>
          <w:szCs w:val="22"/>
          <w:lang w:val="nb-NO"/>
        </w:rPr>
        <w:t>Har du spørsmål om hva dette er kan du spørre BTI-kontakten</w:t>
      </w:r>
      <w:r w:rsidRPr="3225C66A" w:rsidR="12DBC11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2"/>
          <w:szCs w:val="22"/>
          <w:lang w:val="nb-NO"/>
        </w:rPr>
        <w:t>/superbrukeren</w:t>
      </w:r>
      <w:r w:rsidRPr="3225C66A" w:rsidR="7B61224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2"/>
          <w:szCs w:val="22"/>
          <w:lang w:val="nb-NO"/>
        </w:rPr>
        <w:t xml:space="preserve"> på enheten for barnet ditt går, eller lese mer på </w:t>
      </w:r>
      <w:r w:rsidRPr="3225C66A" w:rsidR="45E0396F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2"/>
          <w:szCs w:val="22"/>
          <w:lang w:val="nb-NO"/>
        </w:rPr>
        <w:t>kommunens nettsider her</w:t>
      </w:r>
      <w:r w:rsidRPr="3225C66A" w:rsidR="5750B7C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2"/>
          <w:szCs w:val="22"/>
          <w:lang w:val="nb-NO"/>
        </w:rPr>
        <w:t xml:space="preserve">: </w:t>
      </w:r>
      <w:hyperlink r:id="R910243c2d22d4e84">
        <w:r w:rsidRPr="3225C66A" w:rsidR="5750B7C7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1"/>
            <w:bCs w:val="1"/>
            <w:noProof w:val="0"/>
            <w:sz w:val="22"/>
            <w:szCs w:val="22"/>
            <w:lang w:val="nb-NO"/>
          </w:rPr>
          <w:t>Barn, unge og familie – En trygg og god oppvekst – for alle.</w:t>
        </w:r>
      </w:hyperlink>
      <w:r w:rsidRPr="3225C66A" w:rsidR="5750B7C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2"/>
          <w:szCs w:val="22"/>
          <w:lang w:val="nb-NO"/>
        </w:rPr>
        <w:t xml:space="preserve">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6a063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2bb02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 Light&quot;,sans-serif" w:hAnsi="&quot;Calibri Light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d3025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 Light&quot;,sans-serif" w:hAnsi="&quot;Calibri Light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c7cc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 Light&quot;,sans-serif" w:hAnsi="&quot;Calibri Light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c9a26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 Light&quot;,sans-serif" w:hAnsi="&quot;Calibri Light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7c9c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 Light&quot;,sans-serif" w:hAnsi="&quot;Calibri Light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1ed37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 Light&quot;,sans-serif" w:hAnsi="&quot;Calibri Light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c44ce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 Light&quot;,sans-serif" w:hAnsi="&quot;Calibri Light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4f25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&quot;Calibri Light&quot;,sans-serif" w:hAnsi="&quot;Calibri Light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E200C7"/>
    <w:rsid w:val="00B478E8"/>
    <w:rsid w:val="0107B651"/>
    <w:rsid w:val="0197090F"/>
    <w:rsid w:val="01B21C87"/>
    <w:rsid w:val="02ACEC98"/>
    <w:rsid w:val="02B5F6A4"/>
    <w:rsid w:val="03326BC3"/>
    <w:rsid w:val="03DBBE0F"/>
    <w:rsid w:val="03FB8F14"/>
    <w:rsid w:val="0441267E"/>
    <w:rsid w:val="054E09CF"/>
    <w:rsid w:val="0658D1AE"/>
    <w:rsid w:val="06E9DA30"/>
    <w:rsid w:val="07332FD6"/>
    <w:rsid w:val="07A5601A"/>
    <w:rsid w:val="07F4A20F"/>
    <w:rsid w:val="09746075"/>
    <w:rsid w:val="0987ACE7"/>
    <w:rsid w:val="09BAD5A4"/>
    <w:rsid w:val="09F189DB"/>
    <w:rsid w:val="0A30BB30"/>
    <w:rsid w:val="0A7D3A03"/>
    <w:rsid w:val="0BAC1780"/>
    <w:rsid w:val="0C06A0F9"/>
    <w:rsid w:val="0C238D56"/>
    <w:rsid w:val="0CD94E09"/>
    <w:rsid w:val="0D685BF2"/>
    <w:rsid w:val="0DF7E2D5"/>
    <w:rsid w:val="0DFF2E89"/>
    <w:rsid w:val="0F5DF515"/>
    <w:rsid w:val="10363BE6"/>
    <w:rsid w:val="10B3F301"/>
    <w:rsid w:val="1120D186"/>
    <w:rsid w:val="11734B96"/>
    <w:rsid w:val="11B4ACB2"/>
    <w:rsid w:val="128A23BA"/>
    <w:rsid w:val="12DBC119"/>
    <w:rsid w:val="1381F93D"/>
    <w:rsid w:val="14CB6069"/>
    <w:rsid w:val="14DB129D"/>
    <w:rsid w:val="163C0D2F"/>
    <w:rsid w:val="163F857E"/>
    <w:rsid w:val="16A974CD"/>
    <w:rsid w:val="17039428"/>
    <w:rsid w:val="1773F342"/>
    <w:rsid w:val="1812B35F"/>
    <w:rsid w:val="1851F233"/>
    <w:rsid w:val="188157C0"/>
    <w:rsid w:val="19BFBE97"/>
    <w:rsid w:val="1A46B80A"/>
    <w:rsid w:val="1AB3D2BA"/>
    <w:rsid w:val="1BCC4547"/>
    <w:rsid w:val="1C36298E"/>
    <w:rsid w:val="1CBD49F1"/>
    <w:rsid w:val="1D050959"/>
    <w:rsid w:val="1DB0F2AF"/>
    <w:rsid w:val="1E561C9C"/>
    <w:rsid w:val="1E9C9794"/>
    <w:rsid w:val="1EE9ABE2"/>
    <w:rsid w:val="1F5FDE74"/>
    <w:rsid w:val="1FB994A9"/>
    <w:rsid w:val="1FC640CE"/>
    <w:rsid w:val="217B1AE3"/>
    <w:rsid w:val="23A69A86"/>
    <w:rsid w:val="2532AC08"/>
    <w:rsid w:val="271958B0"/>
    <w:rsid w:val="27309DAA"/>
    <w:rsid w:val="283A1200"/>
    <w:rsid w:val="2899B5A5"/>
    <w:rsid w:val="2902EF66"/>
    <w:rsid w:val="2BA79925"/>
    <w:rsid w:val="2D916932"/>
    <w:rsid w:val="2DC43D2B"/>
    <w:rsid w:val="2DF7A42F"/>
    <w:rsid w:val="2E772BA2"/>
    <w:rsid w:val="3074C824"/>
    <w:rsid w:val="3084E23F"/>
    <w:rsid w:val="317C4922"/>
    <w:rsid w:val="3225C66A"/>
    <w:rsid w:val="32AA5405"/>
    <w:rsid w:val="339C6B26"/>
    <w:rsid w:val="33A8ED5B"/>
    <w:rsid w:val="33D500CB"/>
    <w:rsid w:val="3431DC4B"/>
    <w:rsid w:val="35E6DE02"/>
    <w:rsid w:val="35EF3551"/>
    <w:rsid w:val="3669152A"/>
    <w:rsid w:val="38699A95"/>
    <w:rsid w:val="39199589"/>
    <w:rsid w:val="396C376D"/>
    <w:rsid w:val="39FBDBCA"/>
    <w:rsid w:val="3A8C8B59"/>
    <w:rsid w:val="3ADD5034"/>
    <w:rsid w:val="3AE200C7"/>
    <w:rsid w:val="3B3C864D"/>
    <w:rsid w:val="3C6578A3"/>
    <w:rsid w:val="3DD2F80D"/>
    <w:rsid w:val="3E7CA669"/>
    <w:rsid w:val="405BA839"/>
    <w:rsid w:val="40D0FF16"/>
    <w:rsid w:val="40DB58CC"/>
    <w:rsid w:val="41DD9135"/>
    <w:rsid w:val="42C077CF"/>
    <w:rsid w:val="432A03D2"/>
    <w:rsid w:val="4375739C"/>
    <w:rsid w:val="439D853F"/>
    <w:rsid w:val="45E0396F"/>
    <w:rsid w:val="46E654E1"/>
    <w:rsid w:val="4712A595"/>
    <w:rsid w:val="4887ABE5"/>
    <w:rsid w:val="48EE5837"/>
    <w:rsid w:val="49A203B6"/>
    <w:rsid w:val="49B23B8D"/>
    <w:rsid w:val="4ABA4EDD"/>
    <w:rsid w:val="4AD6ABA1"/>
    <w:rsid w:val="4B141687"/>
    <w:rsid w:val="4BBB94F5"/>
    <w:rsid w:val="4BED7979"/>
    <w:rsid w:val="4C466D0A"/>
    <w:rsid w:val="4C4C1E5B"/>
    <w:rsid w:val="4EB6E297"/>
    <w:rsid w:val="4F4821E9"/>
    <w:rsid w:val="5079956D"/>
    <w:rsid w:val="54DF69B2"/>
    <w:rsid w:val="55A9F6EC"/>
    <w:rsid w:val="565D0507"/>
    <w:rsid w:val="5750B7C7"/>
    <w:rsid w:val="57BE1578"/>
    <w:rsid w:val="57F64A09"/>
    <w:rsid w:val="5875A433"/>
    <w:rsid w:val="5881915F"/>
    <w:rsid w:val="591CBAA1"/>
    <w:rsid w:val="5BCA4FD7"/>
    <w:rsid w:val="5C2ABFFA"/>
    <w:rsid w:val="5C4A8305"/>
    <w:rsid w:val="5CB6D18A"/>
    <w:rsid w:val="5D581875"/>
    <w:rsid w:val="5D780391"/>
    <w:rsid w:val="5E6B25FF"/>
    <w:rsid w:val="5FFB3F68"/>
    <w:rsid w:val="60DB6EBC"/>
    <w:rsid w:val="6102039A"/>
    <w:rsid w:val="62676D07"/>
    <w:rsid w:val="62CDEA53"/>
    <w:rsid w:val="63AE55B8"/>
    <w:rsid w:val="644A6754"/>
    <w:rsid w:val="64ED6590"/>
    <w:rsid w:val="650A4324"/>
    <w:rsid w:val="651DA2A4"/>
    <w:rsid w:val="65F79865"/>
    <w:rsid w:val="6673A090"/>
    <w:rsid w:val="66F263D7"/>
    <w:rsid w:val="66FEFABB"/>
    <w:rsid w:val="6742378F"/>
    <w:rsid w:val="6779B8E6"/>
    <w:rsid w:val="689ACB1C"/>
    <w:rsid w:val="690BB416"/>
    <w:rsid w:val="695C00B0"/>
    <w:rsid w:val="69AE084F"/>
    <w:rsid w:val="69BD5E86"/>
    <w:rsid w:val="6B843908"/>
    <w:rsid w:val="6BB17ED3"/>
    <w:rsid w:val="6C4105B6"/>
    <w:rsid w:val="6D6E3C3F"/>
    <w:rsid w:val="6F1F57F9"/>
    <w:rsid w:val="6F3C99C8"/>
    <w:rsid w:val="6F78A678"/>
    <w:rsid w:val="7073441E"/>
    <w:rsid w:val="711476D9"/>
    <w:rsid w:val="728D62E7"/>
    <w:rsid w:val="72B515B2"/>
    <w:rsid w:val="73764262"/>
    <w:rsid w:val="73E56B49"/>
    <w:rsid w:val="75794E24"/>
    <w:rsid w:val="76E95675"/>
    <w:rsid w:val="784C4C54"/>
    <w:rsid w:val="78B0EEE6"/>
    <w:rsid w:val="79823565"/>
    <w:rsid w:val="798B897C"/>
    <w:rsid w:val="7A2D998A"/>
    <w:rsid w:val="7B0E559C"/>
    <w:rsid w:val="7B2759DD"/>
    <w:rsid w:val="7B612241"/>
    <w:rsid w:val="7C77DD3E"/>
    <w:rsid w:val="7D22BBD2"/>
    <w:rsid w:val="7D77D837"/>
    <w:rsid w:val="7D8F545C"/>
    <w:rsid w:val="7EEE0888"/>
    <w:rsid w:val="7F30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200C7"/>
  <w15:chartTrackingRefBased/>
  <w15:docId w15:val="{3EA5C3A0-FB60-49E0-A617-8A9A79BAB3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5db410186d71493f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steinkjer.bedreinnsats.no/bti-veileder/" TargetMode="External" Id="R4fb0553cef3d4867" /><Relationship Type="http://schemas.openxmlformats.org/officeDocument/2006/relationships/hyperlink" Target="https://steinkjer.samhandlingsmodell.no/" TargetMode="External" Id="Rc3c447f7e9384bde" /><Relationship Type="http://schemas.openxmlformats.org/officeDocument/2006/relationships/hyperlink" Target="https://www.visma.no/samhandling/stafettloggen/" TargetMode="External" Id="R9f1c8433e9b44edf" /><Relationship Type="http://schemas.openxmlformats.org/officeDocument/2006/relationships/hyperlink" Target="http://www.steinkjer.bedre" TargetMode="External" Id="R36a3797e47964bbc" /><Relationship Type="http://schemas.openxmlformats.org/officeDocument/2006/relationships/hyperlink" Target="https://www.steinkjer.kommune.no/tjenester/barn-unge-og-familie/en-trygg-og-god-oppvekst-for-alle/" TargetMode="External" Id="R910243c2d22d4e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9F134902FD064891F73732FFD35C68" ma:contentTypeVersion="3" ma:contentTypeDescription="Opprett et nytt dokument." ma:contentTypeScope="" ma:versionID="ce145ed9b71ef5b46223bae0a4c49f75">
  <xsd:schema xmlns:xsd="http://www.w3.org/2001/XMLSchema" xmlns:xs="http://www.w3.org/2001/XMLSchema" xmlns:p="http://schemas.microsoft.com/office/2006/metadata/properties" xmlns:ns2="43b3e207-4dc9-41e3-9248-e527b5290a98" targetNamespace="http://schemas.microsoft.com/office/2006/metadata/properties" ma:root="true" ma:fieldsID="b7f393ddd17949ab6e88032d645006a3" ns2:_="">
    <xsd:import namespace="43b3e207-4dc9-41e3-9248-e527b5290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3e207-4dc9-41e3-9248-e527b5290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2A762-6058-4252-A741-390B1F6FF219}"/>
</file>

<file path=customXml/itemProps2.xml><?xml version="1.0" encoding="utf-8"?>
<ds:datastoreItem xmlns:ds="http://schemas.openxmlformats.org/officeDocument/2006/customXml" ds:itemID="{AB1A817F-0479-4B9D-A451-F98146006BF6}"/>
</file>

<file path=customXml/itemProps3.xml><?xml version="1.0" encoding="utf-8"?>
<ds:datastoreItem xmlns:ds="http://schemas.openxmlformats.org/officeDocument/2006/customXml" ds:itemID="{588D160B-373E-4B6F-9059-BA665FD2EA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Marte Haugland</dc:creator>
  <keywords/>
  <dc:description/>
  <lastModifiedBy>Maria Myhr Haugnes</lastModifiedBy>
  <dcterms:created xsi:type="dcterms:W3CDTF">2023-09-08T08:38:12.0000000Z</dcterms:created>
  <dcterms:modified xsi:type="dcterms:W3CDTF">2023-10-05T07:27:56.7696726Z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0x0101009B9F134902FD064891F73732FFD35C68</vt:lpwstr>
  </property>
  <property fmtid="{D5CDD505-2E9C-101B-9397-08002B2CF9AE}" pid="3" name="MediaServiceImageTags">
    <vt:lpwstr/>
  </property>
</Properties>
</file>